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668" w:rsidRPr="001976EB" w:rsidRDefault="00650668">
      <w:pPr>
        <w:rPr>
          <w:rFonts w:ascii="Arial Rounded MT Bold" w:hAnsi="Arial Rounded MT Bold" w:cs="Arial"/>
          <w:b/>
          <w:color w:val="FF0000"/>
          <w:sz w:val="36"/>
          <w:szCs w:val="19"/>
          <w:u w:val="single"/>
          <w:shd w:val="clear" w:color="auto" w:fill="FFFFFF"/>
          <w:lang w:val="es-ES_tradnl"/>
        </w:rPr>
      </w:pPr>
      <w:bookmarkStart w:id="0" w:name="_GoBack"/>
      <w:bookmarkEnd w:id="0"/>
      <w:r w:rsidRPr="001976EB">
        <w:rPr>
          <w:rFonts w:ascii="Arial Rounded MT Bold" w:hAnsi="Arial Rounded MT Bold" w:cs="Arial"/>
          <w:b/>
          <w:color w:val="FF0000"/>
          <w:sz w:val="36"/>
          <w:szCs w:val="19"/>
          <w:u w:val="single"/>
          <w:shd w:val="clear" w:color="auto" w:fill="FFFFFF"/>
          <w:lang w:val="es-ES_tradnl"/>
        </w:rPr>
        <w:t>BANCO CARIME</w:t>
      </w:r>
    </w:p>
    <w:p w:rsidR="00650668" w:rsidRDefault="00650668">
      <w:pPr>
        <w:rPr>
          <w:rFonts w:ascii="Arial" w:hAnsi="Arial" w:cs="Arial"/>
          <w:color w:val="333333"/>
          <w:sz w:val="28"/>
          <w:szCs w:val="19"/>
          <w:shd w:val="clear" w:color="auto" w:fill="FFFFFF"/>
          <w:lang w:val="es-ES_tradnl"/>
        </w:rPr>
      </w:pPr>
      <w:r>
        <w:rPr>
          <w:rFonts w:ascii="Arial" w:hAnsi="Arial" w:cs="Arial"/>
          <w:color w:val="333333"/>
          <w:sz w:val="28"/>
          <w:szCs w:val="19"/>
          <w:shd w:val="clear" w:color="auto" w:fill="FFFFFF"/>
          <w:lang w:val="es-ES_tradnl"/>
        </w:rPr>
        <w:t>El banco C</w:t>
      </w:r>
      <w:r w:rsidRPr="00650668">
        <w:rPr>
          <w:rFonts w:ascii="Arial" w:hAnsi="Arial" w:cs="Arial"/>
          <w:color w:val="333333"/>
          <w:sz w:val="28"/>
          <w:szCs w:val="19"/>
          <w:shd w:val="clear" w:color="auto" w:fill="FFFFFF"/>
          <w:lang w:val="es-ES_tradnl"/>
        </w:rPr>
        <w:t xml:space="preserve">arime </w:t>
      </w:r>
      <w:r>
        <w:rPr>
          <w:rFonts w:ascii="Arial" w:hAnsi="Arial" w:cs="Arial"/>
          <w:color w:val="333333"/>
          <w:sz w:val="28"/>
          <w:szCs w:val="19"/>
          <w:shd w:val="clear" w:color="auto" w:fill="FFFFFF"/>
          <w:lang w:val="es-ES_tradnl"/>
        </w:rPr>
        <w:t>está</w:t>
      </w:r>
      <w:r w:rsidRPr="00650668">
        <w:rPr>
          <w:rFonts w:ascii="Arial" w:hAnsi="Arial" w:cs="Arial"/>
          <w:color w:val="333333"/>
          <w:sz w:val="28"/>
          <w:szCs w:val="19"/>
          <w:shd w:val="clear" w:color="auto" w:fill="FFFFFF"/>
          <w:lang w:val="es-ES_tradnl"/>
        </w:rPr>
        <w:t xml:space="preserve"> presente en Apulia, Campania, Basilicata y Calabria.</w:t>
      </w:r>
      <w:r w:rsidRPr="00650668">
        <w:rPr>
          <w:rFonts w:ascii="Arial" w:hAnsi="Arial" w:cs="Arial"/>
          <w:color w:val="333333"/>
          <w:sz w:val="28"/>
          <w:szCs w:val="19"/>
          <w:lang w:val="es-ES_tradnl"/>
        </w:rPr>
        <w:br/>
      </w:r>
      <w:r>
        <w:rPr>
          <w:rFonts w:ascii="Arial" w:hAnsi="Arial" w:cs="Arial"/>
          <w:color w:val="333333"/>
          <w:sz w:val="28"/>
          <w:szCs w:val="19"/>
          <w:shd w:val="clear" w:color="auto" w:fill="FFFFFF"/>
          <w:lang w:val="es-ES_tradnl"/>
        </w:rPr>
        <w:t>Antes de la recesión de 1994 iniciaron los interventos de rehabilitación de la Caja de ahorros de Calabria, para la baja calidad de los préstamos, la alta incidencia de los costos de las operaciones y la insuficiencia de los controles internos. En los años 90, los mismos problemas tenían las Cajas de ahorros de Apulia y Salerno. El intervento de ricapitalización de las tres cajas de ahorros empezó por la Caja de ahorros de las provincias de Lombardia; esto ha permitido realizar la recomposición</w:t>
      </w:r>
      <w:r w:rsidR="00211938">
        <w:rPr>
          <w:rFonts w:ascii="Arial" w:hAnsi="Arial" w:cs="Arial"/>
          <w:color w:val="333333"/>
          <w:sz w:val="28"/>
          <w:szCs w:val="19"/>
          <w:shd w:val="clear" w:color="auto" w:fill="FFFFFF"/>
          <w:lang w:val="es-ES_tradnl"/>
        </w:rPr>
        <w:t xml:space="preserve"> de las estructuras financieras de los tres bancos en dificultad, sobretodo para la valutación de los riesgos y la reducción de los costos del personal. Para facilitar la rehabilitación, los tres bancos locales pasaron a formar parte del Banco Carime, a través del cual se reorganizarone las estructuras de gestión.</w:t>
      </w:r>
    </w:p>
    <w:p w:rsidR="00646893" w:rsidRDefault="00211938" w:rsidP="00646893">
      <w:pPr>
        <w:pStyle w:val="Paragrafoelenco"/>
        <w:rPr>
          <w:rFonts w:ascii="Arial" w:hAnsi="Arial" w:cs="Arial"/>
          <w:color w:val="333333"/>
          <w:sz w:val="28"/>
          <w:szCs w:val="19"/>
          <w:shd w:val="clear" w:color="auto" w:fill="FFFFFF"/>
          <w:lang w:val="es-ES_tradnl"/>
        </w:rPr>
      </w:pPr>
      <w:r w:rsidRPr="00646893">
        <w:rPr>
          <w:rFonts w:ascii="Arial" w:hAnsi="Arial" w:cs="Arial"/>
          <w:color w:val="333333"/>
          <w:sz w:val="28"/>
          <w:szCs w:val="19"/>
          <w:shd w:val="clear" w:color="auto" w:fill="FFFFFF"/>
          <w:lang w:val="es-ES_tradnl"/>
        </w:rPr>
        <w:t xml:space="preserve">De echo, el Banco Carime </w:t>
      </w:r>
      <w:r w:rsidR="00650668" w:rsidRPr="00646893">
        <w:rPr>
          <w:rFonts w:ascii="Arial" w:hAnsi="Arial" w:cs="Arial"/>
          <w:color w:val="333333"/>
          <w:sz w:val="28"/>
          <w:szCs w:val="19"/>
          <w:shd w:val="clear" w:color="auto" w:fill="FFFFFF"/>
          <w:lang w:val="es-ES_tradnl"/>
        </w:rPr>
        <w:t>naciò de la fusiòn de tres bancos locales:</w:t>
      </w:r>
    </w:p>
    <w:p w:rsidR="00646893" w:rsidRPr="00646893" w:rsidRDefault="00646893" w:rsidP="00646893">
      <w:pPr>
        <w:pStyle w:val="Paragrafoelenco"/>
        <w:numPr>
          <w:ilvl w:val="0"/>
          <w:numId w:val="2"/>
        </w:numPr>
        <w:rPr>
          <w:rFonts w:ascii="Arial" w:hAnsi="Arial" w:cs="Arial"/>
          <w:color w:val="333333"/>
          <w:sz w:val="28"/>
          <w:szCs w:val="19"/>
          <w:lang w:val="es-ES_tradnl"/>
        </w:rPr>
      </w:pPr>
      <w:r>
        <w:rPr>
          <w:rFonts w:ascii="Arial" w:hAnsi="Arial" w:cs="Arial"/>
          <w:color w:val="333333"/>
          <w:sz w:val="28"/>
          <w:szCs w:val="19"/>
          <w:shd w:val="clear" w:color="auto" w:fill="FFFFFF"/>
          <w:lang w:val="es-ES_tradnl"/>
        </w:rPr>
        <w:t>C</w:t>
      </w:r>
      <w:r w:rsidRPr="00646893">
        <w:rPr>
          <w:rFonts w:ascii="Arial" w:hAnsi="Arial" w:cs="Arial"/>
          <w:color w:val="333333"/>
          <w:sz w:val="28"/>
          <w:szCs w:val="19"/>
          <w:shd w:val="clear" w:color="auto" w:fill="FFFFFF"/>
          <w:lang w:val="es-ES_tradnl"/>
        </w:rPr>
        <w:t>aja de a</w:t>
      </w:r>
      <w:r>
        <w:rPr>
          <w:rFonts w:ascii="Arial" w:hAnsi="Arial" w:cs="Arial"/>
          <w:color w:val="333333"/>
          <w:sz w:val="28"/>
          <w:szCs w:val="19"/>
          <w:shd w:val="clear" w:color="auto" w:fill="FFFFFF"/>
          <w:lang w:val="es-ES_tradnl"/>
        </w:rPr>
        <w:t>horros de Calabria, fundada en C</w:t>
      </w:r>
      <w:r w:rsidRPr="00646893">
        <w:rPr>
          <w:rFonts w:ascii="Arial" w:hAnsi="Arial" w:cs="Arial"/>
          <w:color w:val="333333"/>
          <w:sz w:val="28"/>
          <w:szCs w:val="19"/>
          <w:shd w:val="clear" w:color="auto" w:fill="FFFFFF"/>
          <w:lang w:val="es-ES_tradnl"/>
        </w:rPr>
        <w:t>osenza</w:t>
      </w:r>
    </w:p>
    <w:p w:rsidR="00646893" w:rsidRPr="00646893" w:rsidRDefault="00646893" w:rsidP="00646893">
      <w:pPr>
        <w:pStyle w:val="Paragrafoelenco"/>
        <w:numPr>
          <w:ilvl w:val="0"/>
          <w:numId w:val="2"/>
        </w:numPr>
        <w:rPr>
          <w:rFonts w:ascii="Arial" w:hAnsi="Arial" w:cs="Arial"/>
          <w:color w:val="333333"/>
          <w:sz w:val="28"/>
          <w:szCs w:val="19"/>
          <w:lang w:val="es-ES_tradnl"/>
        </w:rPr>
      </w:pPr>
      <w:r>
        <w:rPr>
          <w:rFonts w:ascii="Arial" w:hAnsi="Arial" w:cs="Arial"/>
          <w:color w:val="333333"/>
          <w:sz w:val="28"/>
          <w:szCs w:val="19"/>
          <w:shd w:val="clear" w:color="auto" w:fill="FFFFFF"/>
          <w:lang w:val="es-ES_tradnl"/>
        </w:rPr>
        <w:t>C</w:t>
      </w:r>
      <w:r w:rsidRPr="00646893">
        <w:rPr>
          <w:rFonts w:ascii="Arial" w:hAnsi="Arial" w:cs="Arial"/>
          <w:color w:val="333333"/>
          <w:sz w:val="28"/>
          <w:szCs w:val="19"/>
          <w:shd w:val="clear" w:color="auto" w:fill="FFFFFF"/>
          <w:lang w:val="es-ES_tradnl"/>
        </w:rPr>
        <w:t>aja de</w:t>
      </w:r>
      <w:r>
        <w:rPr>
          <w:rFonts w:ascii="Arial" w:hAnsi="Arial" w:cs="Arial"/>
          <w:color w:val="333333"/>
          <w:sz w:val="28"/>
          <w:szCs w:val="19"/>
          <w:shd w:val="clear" w:color="auto" w:fill="FFFFFF"/>
          <w:lang w:val="es-ES_tradnl"/>
        </w:rPr>
        <w:t xml:space="preserve"> ahorros de Apulia, fundada en B</w:t>
      </w:r>
      <w:r w:rsidRPr="00646893">
        <w:rPr>
          <w:rFonts w:ascii="Arial" w:hAnsi="Arial" w:cs="Arial"/>
          <w:color w:val="333333"/>
          <w:sz w:val="28"/>
          <w:szCs w:val="19"/>
          <w:shd w:val="clear" w:color="auto" w:fill="FFFFFF"/>
          <w:lang w:val="es-ES_tradnl"/>
        </w:rPr>
        <w:t>ari</w:t>
      </w:r>
    </w:p>
    <w:p w:rsidR="00646893" w:rsidRDefault="00646893" w:rsidP="00646893">
      <w:pPr>
        <w:pStyle w:val="Paragrafoelenco"/>
        <w:numPr>
          <w:ilvl w:val="0"/>
          <w:numId w:val="2"/>
        </w:numPr>
        <w:rPr>
          <w:rFonts w:ascii="Arial" w:hAnsi="Arial" w:cs="Arial"/>
          <w:color w:val="333333"/>
          <w:sz w:val="28"/>
          <w:szCs w:val="19"/>
          <w:lang w:val="es-ES_tradnl"/>
        </w:rPr>
      </w:pPr>
      <w:r>
        <w:rPr>
          <w:rFonts w:ascii="Arial" w:hAnsi="Arial" w:cs="Arial"/>
          <w:color w:val="333333"/>
          <w:sz w:val="28"/>
          <w:szCs w:val="19"/>
          <w:shd w:val="clear" w:color="auto" w:fill="FFFFFF"/>
          <w:lang w:val="es-ES_tradnl"/>
        </w:rPr>
        <w:t>Caja de ahorros de Salerno, fundada en S</w:t>
      </w:r>
      <w:r w:rsidRPr="00646893">
        <w:rPr>
          <w:rFonts w:ascii="Arial" w:hAnsi="Arial" w:cs="Arial"/>
          <w:color w:val="333333"/>
          <w:sz w:val="28"/>
          <w:szCs w:val="19"/>
          <w:shd w:val="clear" w:color="auto" w:fill="FFFFFF"/>
          <w:lang w:val="es-ES_tradnl"/>
        </w:rPr>
        <w:t>alerno</w:t>
      </w:r>
    </w:p>
    <w:p w:rsidR="00646893" w:rsidRDefault="00211938" w:rsidP="00646893">
      <w:pPr>
        <w:rPr>
          <w:rFonts w:ascii="Arial" w:hAnsi="Arial" w:cs="Arial"/>
          <w:color w:val="333333"/>
          <w:sz w:val="28"/>
          <w:szCs w:val="19"/>
          <w:shd w:val="clear" w:color="auto" w:fill="FFFFFF"/>
          <w:lang w:val="es-ES_tradnl"/>
        </w:rPr>
      </w:pPr>
      <w:r w:rsidRPr="00646893">
        <w:rPr>
          <w:rFonts w:ascii="Arial" w:hAnsi="Arial" w:cs="Arial"/>
          <w:color w:val="333333"/>
          <w:sz w:val="28"/>
          <w:szCs w:val="19"/>
          <w:lang w:val="es-ES_tradnl"/>
        </w:rPr>
        <w:t xml:space="preserve">Desde </w:t>
      </w:r>
      <w:r w:rsidRPr="00646893">
        <w:rPr>
          <w:rFonts w:ascii="Arial" w:hAnsi="Arial" w:cs="Arial"/>
          <w:color w:val="333333"/>
          <w:sz w:val="28"/>
          <w:szCs w:val="19"/>
          <w:shd w:val="clear" w:color="auto" w:fill="FFFFFF"/>
          <w:lang w:val="es-ES_tradnl"/>
        </w:rPr>
        <w:t xml:space="preserve"> 2007, el Banco C</w:t>
      </w:r>
      <w:r w:rsidR="00650668" w:rsidRPr="00646893">
        <w:rPr>
          <w:rFonts w:ascii="Arial" w:hAnsi="Arial" w:cs="Arial"/>
          <w:color w:val="333333"/>
          <w:sz w:val="28"/>
          <w:szCs w:val="19"/>
          <w:shd w:val="clear" w:color="auto" w:fill="FFFFFF"/>
          <w:lang w:val="es-ES_tradnl"/>
        </w:rPr>
        <w:t>arime</w:t>
      </w:r>
      <w:r w:rsidR="00646893">
        <w:rPr>
          <w:rFonts w:ascii="Arial" w:hAnsi="Arial" w:cs="Arial"/>
          <w:color w:val="333333"/>
          <w:sz w:val="28"/>
          <w:szCs w:val="19"/>
          <w:shd w:val="clear" w:color="auto" w:fill="FFFFFF"/>
          <w:lang w:val="es-ES_tradnl"/>
        </w:rPr>
        <w:t xml:space="preserve"> está presente en el grupo bancario UBI Banco, que es un grupo cooperativo de Bancos italianos.</w:t>
      </w:r>
      <w:r w:rsidR="00650668"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E</w:t>
      </w:r>
      <w:r w:rsidR="00650668" w:rsidRPr="00646893">
        <w:rPr>
          <w:rFonts w:ascii="Arial" w:hAnsi="Arial" w:cs="Arial"/>
          <w:color w:val="333333"/>
          <w:sz w:val="28"/>
          <w:szCs w:val="19"/>
          <w:shd w:val="clear" w:color="auto" w:fill="FFFFFF"/>
          <w:lang w:val="es-ES_tradnl"/>
        </w:rPr>
        <w:t>ntre los diferentes servicios de inversi</w:t>
      </w:r>
      <w:r w:rsidR="00646893">
        <w:rPr>
          <w:rFonts w:ascii="Arial" w:hAnsi="Arial" w:cs="Arial"/>
          <w:color w:val="333333"/>
          <w:sz w:val="28"/>
          <w:szCs w:val="19"/>
          <w:shd w:val="clear" w:color="auto" w:fill="FFFFFF"/>
          <w:lang w:val="es-ES_tradnl"/>
        </w:rPr>
        <w:t>ó</w:t>
      </w:r>
      <w:r w:rsidR="00650668" w:rsidRPr="00646893">
        <w:rPr>
          <w:rFonts w:ascii="Arial" w:hAnsi="Arial" w:cs="Arial"/>
          <w:color w:val="333333"/>
          <w:sz w:val="28"/>
          <w:szCs w:val="19"/>
          <w:shd w:val="clear" w:color="auto" w:fill="FFFFFF"/>
          <w:lang w:val="es-ES_tradnl"/>
        </w:rPr>
        <w:t>n que ofrece este banco, nos cen</w:t>
      </w:r>
      <w:r w:rsidR="00646893">
        <w:rPr>
          <w:rFonts w:ascii="Arial" w:hAnsi="Arial" w:cs="Arial"/>
          <w:color w:val="333333"/>
          <w:sz w:val="28"/>
          <w:szCs w:val="19"/>
          <w:shd w:val="clear" w:color="auto" w:fill="FFFFFF"/>
          <w:lang w:val="es-ES_tradnl"/>
        </w:rPr>
        <w:t>tramos en los fondos de inversió</w:t>
      </w:r>
      <w:r w:rsidR="00650668" w:rsidRPr="00646893">
        <w:rPr>
          <w:rFonts w:ascii="Arial" w:hAnsi="Arial" w:cs="Arial"/>
          <w:color w:val="333333"/>
          <w:sz w:val="28"/>
          <w:szCs w:val="19"/>
          <w:shd w:val="clear" w:color="auto" w:fill="FFFFFF"/>
          <w:lang w:val="es-ES_tradnl"/>
        </w:rPr>
        <w:t>n UBI Pramerica</w:t>
      </w:r>
      <w:r w:rsidR="00646893">
        <w:rPr>
          <w:rFonts w:ascii="Arial" w:hAnsi="Arial" w:cs="Arial"/>
          <w:color w:val="333333"/>
          <w:sz w:val="28"/>
          <w:szCs w:val="19"/>
          <w:shd w:val="clear" w:color="auto" w:fill="FFFFFF"/>
          <w:lang w:val="es-ES_tradnl"/>
        </w:rPr>
        <w:t>, a travé</w:t>
      </w:r>
      <w:r w:rsidR="00650668" w:rsidRPr="00646893">
        <w:rPr>
          <w:rFonts w:ascii="Arial" w:hAnsi="Arial" w:cs="Arial"/>
          <w:color w:val="333333"/>
          <w:sz w:val="28"/>
          <w:szCs w:val="19"/>
          <w:shd w:val="clear" w:color="auto" w:fill="FFFFFF"/>
          <w:lang w:val="es-ES_tradnl"/>
        </w:rPr>
        <w:t>s de los cuales el banco responde a t</w:t>
      </w:r>
      <w:r w:rsidR="00646893">
        <w:rPr>
          <w:rFonts w:ascii="Arial" w:hAnsi="Arial" w:cs="Arial"/>
          <w:color w:val="333333"/>
          <w:sz w:val="28"/>
          <w:szCs w:val="19"/>
          <w:shd w:val="clear" w:color="auto" w:fill="FFFFFF"/>
          <w:lang w:val="es-ES_tradnl"/>
        </w:rPr>
        <w:t>odas las nececidades de inversión y diversificació</w:t>
      </w:r>
      <w:r w:rsidR="00650668" w:rsidRPr="00646893">
        <w:rPr>
          <w:rFonts w:ascii="Arial" w:hAnsi="Arial" w:cs="Arial"/>
          <w:color w:val="333333"/>
          <w:sz w:val="28"/>
          <w:szCs w:val="19"/>
          <w:shd w:val="clear" w:color="auto" w:fill="FFFFFF"/>
          <w:lang w:val="es-ES_tradnl"/>
        </w:rPr>
        <w:t>n.</w:t>
      </w:r>
    </w:p>
    <w:p w:rsidR="00646893" w:rsidRDefault="00650668" w:rsidP="00646893">
      <w:pPr>
        <w:rPr>
          <w:rFonts w:ascii="Arial" w:hAnsi="Arial" w:cs="Arial"/>
          <w:color w:val="333333"/>
          <w:sz w:val="28"/>
          <w:szCs w:val="19"/>
          <w:shd w:val="clear" w:color="auto" w:fill="FFFFFF"/>
          <w:lang w:val="es-ES_tradnl"/>
        </w:rPr>
      </w:pPr>
      <w:r w:rsidRPr="00646893">
        <w:rPr>
          <w:rFonts w:ascii="Arial" w:hAnsi="Arial" w:cs="Arial"/>
          <w:color w:val="333333"/>
          <w:sz w:val="28"/>
          <w:szCs w:val="19"/>
          <w:lang w:val="es-ES_tradnl"/>
        </w:rPr>
        <w:br/>
      </w:r>
      <w:r w:rsidR="00646893" w:rsidRPr="00646893">
        <w:rPr>
          <w:rFonts w:ascii="Arial" w:hAnsi="Arial" w:cs="Arial"/>
          <w:b/>
          <w:color w:val="333333"/>
          <w:sz w:val="28"/>
          <w:szCs w:val="19"/>
          <w:shd w:val="clear" w:color="auto" w:fill="FFFFFF"/>
          <w:lang w:val="es-ES_tradnl"/>
        </w:rPr>
        <w:t>¿QUIÉN ES UBI PRAMERICA</w:t>
      </w:r>
      <w:r w:rsidRPr="00646893">
        <w:rPr>
          <w:rFonts w:ascii="Arial" w:hAnsi="Arial" w:cs="Arial"/>
          <w:b/>
          <w:color w:val="333333"/>
          <w:sz w:val="28"/>
          <w:szCs w:val="19"/>
          <w:shd w:val="clear" w:color="auto" w:fill="FFFFFF"/>
          <w:lang w:val="es-ES_tradnl"/>
        </w:rPr>
        <w:t>?</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Es la sociedad de gestió</w:t>
      </w:r>
      <w:r w:rsidRPr="00646893">
        <w:rPr>
          <w:rFonts w:ascii="Arial" w:hAnsi="Arial" w:cs="Arial"/>
          <w:color w:val="333333"/>
          <w:sz w:val="28"/>
          <w:szCs w:val="19"/>
          <w:shd w:val="clear" w:color="auto" w:fill="FFFFFF"/>
          <w:lang w:val="es-ES_tradnl"/>
        </w:rPr>
        <w:t xml:space="preserve">n de activos del grupo </w:t>
      </w:r>
      <w:r w:rsidR="00646893" w:rsidRPr="00646893">
        <w:rPr>
          <w:rFonts w:ascii="Arial" w:hAnsi="Arial" w:cs="Arial"/>
          <w:color w:val="333333"/>
          <w:sz w:val="28"/>
          <w:szCs w:val="19"/>
          <w:shd w:val="clear" w:color="auto" w:fill="FFFFFF"/>
          <w:lang w:val="es-ES_tradnl"/>
        </w:rPr>
        <w:t>UBI B</w:t>
      </w:r>
      <w:r w:rsidR="00646893">
        <w:rPr>
          <w:rFonts w:ascii="Arial" w:hAnsi="Arial" w:cs="Arial"/>
          <w:color w:val="333333"/>
          <w:sz w:val="28"/>
          <w:szCs w:val="19"/>
          <w:shd w:val="clear" w:color="auto" w:fill="FFFFFF"/>
          <w:lang w:val="es-ES_tradnl"/>
        </w:rPr>
        <w:t>anco, que está</w:t>
      </w:r>
      <w:r w:rsidRPr="00646893">
        <w:rPr>
          <w:rFonts w:ascii="Arial" w:hAnsi="Arial" w:cs="Arial"/>
          <w:color w:val="333333"/>
          <w:sz w:val="28"/>
          <w:szCs w:val="19"/>
          <w:shd w:val="clear" w:color="auto" w:fill="FFFFFF"/>
          <w:lang w:val="es-ES_tradnl"/>
        </w:rPr>
        <w:t xml:space="preserve"> en el mercado desde 2002.</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P</w:t>
      </w:r>
      <w:r w:rsidRPr="00646893">
        <w:rPr>
          <w:rFonts w:ascii="Arial" w:hAnsi="Arial" w:cs="Arial"/>
          <w:color w:val="333333"/>
          <w:sz w:val="28"/>
          <w:szCs w:val="19"/>
          <w:shd w:val="clear" w:color="auto" w:fill="FFFFFF"/>
          <w:lang w:val="es-ES_tradnl"/>
        </w:rPr>
        <w:t>ara lograr los mejores objetivos existe la colaborac</w:t>
      </w:r>
      <w:r w:rsidR="00646893">
        <w:rPr>
          <w:rFonts w:ascii="Arial" w:hAnsi="Arial" w:cs="Arial"/>
          <w:color w:val="333333"/>
          <w:sz w:val="28"/>
          <w:szCs w:val="19"/>
          <w:shd w:val="clear" w:color="auto" w:fill="FFFFFF"/>
          <w:lang w:val="es-ES_tradnl"/>
        </w:rPr>
        <w:t>ión del equipo de gestió</w:t>
      </w:r>
      <w:r w:rsidRPr="00646893">
        <w:rPr>
          <w:rFonts w:ascii="Arial" w:hAnsi="Arial" w:cs="Arial"/>
          <w:color w:val="333333"/>
          <w:sz w:val="28"/>
          <w:szCs w:val="19"/>
          <w:shd w:val="clear" w:color="auto" w:fill="FFFFFF"/>
          <w:lang w:val="es-ES_tradnl"/>
        </w:rPr>
        <w:t>n italiano con la experiencia de</w:t>
      </w:r>
      <w:r w:rsidR="00646893">
        <w:rPr>
          <w:rFonts w:ascii="Arial" w:hAnsi="Arial" w:cs="Arial"/>
          <w:color w:val="333333"/>
          <w:sz w:val="28"/>
          <w:szCs w:val="19"/>
          <w:shd w:val="clear" w:color="auto" w:fill="FFFFFF"/>
          <w:lang w:val="es-ES_tradnl"/>
        </w:rPr>
        <w:t xml:space="preserve"> los profesionales de Estados Unidos de A</w:t>
      </w:r>
      <w:r w:rsidRPr="00646893">
        <w:rPr>
          <w:rFonts w:ascii="Arial" w:hAnsi="Arial" w:cs="Arial"/>
          <w:color w:val="333333"/>
          <w:sz w:val="28"/>
          <w:szCs w:val="19"/>
          <w:shd w:val="clear" w:color="auto" w:fill="FFFFFF"/>
          <w:lang w:val="es-ES_tradnl"/>
        </w:rPr>
        <w:t>merica, con un total de 250 especialistas.</w:t>
      </w: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 xml:space="preserve">El banco carime, ofrece UBI Pramerica como compleja gama y variedad de </w:t>
      </w:r>
      <w:r w:rsidR="00646893">
        <w:rPr>
          <w:rFonts w:ascii="Arial" w:hAnsi="Arial" w:cs="Arial"/>
          <w:color w:val="333333"/>
          <w:sz w:val="28"/>
          <w:szCs w:val="19"/>
          <w:shd w:val="clear" w:color="auto" w:fill="FFFFFF"/>
          <w:lang w:val="es-ES_tradnl"/>
        </w:rPr>
        <w:t xml:space="preserve">soluciones de inversión adecuadas para todas las necesidades de </w:t>
      </w:r>
      <w:r w:rsidRPr="00646893">
        <w:rPr>
          <w:rFonts w:ascii="Arial" w:hAnsi="Arial" w:cs="Arial"/>
          <w:color w:val="333333"/>
          <w:sz w:val="28"/>
          <w:szCs w:val="19"/>
          <w:shd w:val="clear" w:color="auto" w:fill="FFFFFF"/>
          <w:lang w:val="es-ES_tradnl"/>
        </w:rPr>
        <w:t>riesgo y rendimiento.</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T</w:t>
      </w:r>
      <w:r w:rsidRPr="00646893">
        <w:rPr>
          <w:rFonts w:ascii="Arial" w:hAnsi="Arial" w:cs="Arial"/>
          <w:color w:val="333333"/>
          <w:sz w:val="28"/>
          <w:szCs w:val="19"/>
          <w:shd w:val="clear" w:color="auto" w:fill="FFFFFF"/>
          <w:lang w:val="es-ES_tradnl"/>
        </w:rPr>
        <w:t xml:space="preserve">odos los inversores pueden beneficiarse de un servicio profesional que es capaz de diversificar en mercados, sectores y titulos diferentes, disfrutando de </w:t>
      </w:r>
      <w:r w:rsidR="00646893">
        <w:rPr>
          <w:rFonts w:ascii="Arial" w:hAnsi="Arial" w:cs="Arial"/>
          <w:color w:val="333333"/>
          <w:sz w:val="28"/>
          <w:szCs w:val="19"/>
          <w:shd w:val="clear" w:color="auto" w:fill="FFFFFF"/>
          <w:lang w:val="es-ES_tradnl"/>
        </w:rPr>
        <w:t>todo los beneficios de la gestió</w:t>
      </w:r>
      <w:r w:rsidRPr="00646893">
        <w:rPr>
          <w:rFonts w:ascii="Arial" w:hAnsi="Arial" w:cs="Arial"/>
          <w:color w:val="333333"/>
          <w:sz w:val="28"/>
          <w:szCs w:val="19"/>
          <w:shd w:val="clear" w:color="auto" w:fill="FFFFFF"/>
          <w:lang w:val="es-ES_tradnl"/>
        </w:rPr>
        <w:t>n profesional de activos.</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L</w:t>
      </w:r>
      <w:r w:rsidRPr="00646893">
        <w:rPr>
          <w:rFonts w:ascii="Arial" w:hAnsi="Arial" w:cs="Arial"/>
          <w:color w:val="333333"/>
          <w:sz w:val="28"/>
          <w:szCs w:val="19"/>
          <w:shd w:val="clear" w:color="auto" w:fill="FFFFFF"/>
          <w:lang w:val="es-ES_tradnl"/>
        </w:rPr>
        <w:t xml:space="preserve">a decision de invertir en </w:t>
      </w:r>
      <w:r w:rsidR="00646893">
        <w:rPr>
          <w:rFonts w:ascii="Arial" w:hAnsi="Arial" w:cs="Arial"/>
          <w:color w:val="333333"/>
          <w:sz w:val="28"/>
          <w:szCs w:val="19"/>
          <w:shd w:val="clear" w:color="auto" w:fill="FFFFFF"/>
          <w:lang w:val="es-ES_tradnl"/>
        </w:rPr>
        <w:t>este fondo</w:t>
      </w:r>
      <w:r w:rsidRPr="00646893">
        <w:rPr>
          <w:rFonts w:ascii="Arial" w:hAnsi="Arial" w:cs="Arial"/>
          <w:color w:val="333333"/>
          <w:sz w:val="28"/>
          <w:szCs w:val="19"/>
          <w:shd w:val="clear" w:color="auto" w:fill="FFFFFF"/>
          <w:lang w:val="es-ES_tradnl"/>
        </w:rPr>
        <w:t xml:space="preserve"> de inversiòn, tambièn permite satisfacer </w:t>
      </w:r>
      <w:r w:rsidRPr="00646893">
        <w:rPr>
          <w:rFonts w:ascii="Arial" w:hAnsi="Arial" w:cs="Arial"/>
          <w:color w:val="333333"/>
          <w:sz w:val="28"/>
          <w:szCs w:val="19"/>
          <w:shd w:val="clear" w:color="auto" w:fill="FFFFFF"/>
          <w:lang w:val="es-ES_tradnl"/>
        </w:rPr>
        <w:lastRenderedPageBreak/>
        <w:t>los diferentes perfiles individuales de r</w:t>
      </w:r>
      <w:r w:rsidR="00646893">
        <w:rPr>
          <w:rFonts w:ascii="Arial" w:hAnsi="Arial" w:cs="Arial"/>
          <w:color w:val="333333"/>
          <w:sz w:val="28"/>
          <w:szCs w:val="19"/>
          <w:shd w:val="clear" w:color="auto" w:fill="FFFFFF"/>
          <w:lang w:val="es-ES_tradnl"/>
        </w:rPr>
        <w:t>iesgo y rendimiento y le ayudará a determinar cuál es la solució</w:t>
      </w:r>
      <w:r w:rsidRPr="00646893">
        <w:rPr>
          <w:rFonts w:ascii="Arial" w:hAnsi="Arial" w:cs="Arial"/>
          <w:color w:val="333333"/>
          <w:sz w:val="28"/>
          <w:szCs w:val="19"/>
          <w:shd w:val="clear" w:color="auto" w:fill="FFFFFF"/>
          <w:lang w:val="es-ES_tradnl"/>
        </w:rPr>
        <w:t>n que mejor se adapte a cada nececidad.</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H</w:t>
      </w:r>
      <w:r w:rsidRPr="00646893">
        <w:rPr>
          <w:rFonts w:ascii="Arial" w:hAnsi="Arial" w:cs="Arial"/>
          <w:color w:val="333333"/>
          <w:sz w:val="28"/>
          <w:szCs w:val="19"/>
          <w:shd w:val="clear" w:color="auto" w:fill="FFFFFF"/>
          <w:lang w:val="es-ES_tradnl"/>
        </w:rPr>
        <w:t>ay diferentes ti</w:t>
      </w:r>
      <w:r w:rsidR="00646893">
        <w:rPr>
          <w:rFonts w:ascii="Arial" w:hAnsi="Arial" w:cs="Arial"/>
          <w:color w:val="333333"/>
          <w:sz w:val="28"/>
          <w:szCs w:val="19"/>
          <w:shd w:val="clear" w:color="auto" w:fill="FFFFFF"/>
          <w:lang w:val="es-ES_tradnl"/>
        </w:rPr>
        <w:t>pos de fondos, en esta exposición consideraremos los Fondos de Acciones E</w:t>
      </w:r>
      <w:r w:rsidRPr="00646893">
        <w:rPr>
          <w:rFonts w:ascii="Arial" w:hAnsi="Arial" w:cs="Arial"/>
          <w:color w:val="333333"/>
          <w:sz w:val="28"/>
          <w:szCs w:val="19"/>
          <w:shd w:val="clear" w:color="auto" w:fill="FFFFFF"/>
          <w:lang w:val="es-ES_tradnl"/>
        </w:rPr>
        <w:t>uro.</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E</w:t>
      </w:r>
      <w:r w:rsidRPr="00646893">
        <w:rPr>
          <w:rFonts w:ascii="Arial" w:hAnsi="Arial" w:cs="Arial"/>
          <w:color w:val="333333"/>
          <w:sz w:val="28"/>
          <w:szCs w:val="19"/>
          <w:shd w:val="clear" w:color="auto" w:fill="FFFFFF"/>
          <w:lang w:val="es-ES_tradnl"/>
        </w:rPr>
        <w:t>ste tipo de fondo invierte su patrimonio en valores de renta variable que figuran en los mercados internacionales, pero puede asignar una parte de las inversiones como la compra de obligaciones en diferentes monedas.</w:t>
      </w:r>
    </w:p>
    <w:p w:rsidR="00646893" w:rsidRDefault="00650668" w:rsidP="00646893">
      <w:pPr>
        <w:rPr>
          <w:rFonts w:ascii="Arial" w:hAnsi="Arial" w:cs="Arial"/>
          <w:color w:val="333333"/>
          <w:sz w:val="28"/>
          <w:szCs w:val="19"/>
          <w:shd w:val="clear" w:color="auto" w:fill="FFFFFF"/>
          <w:lang w:val="es-ES_tradnl"/>
        </w:rPr>
      </w:pPr>
      <w:r w:rsidRPr="00646893">
        <w:rPr>
          <w:rFonts w:ascii="Arial" w:hAnsi="Arial" w:cs="Arial"/>
          <w:color w:val="333333"/>
          <w:sz w:val="28"/>
          <w:szCs w:val="19"/>
          <w:lang w:val="es-ES_tradnl"/>
        </w:rPr>
        <w:br/>
      </w:r>
      <w:r w:rsidR="00646893">
        <w:rPr>
          <w:rFonts w:ascii="Arial" w:hAnsi="Arial" w:cs="Arial"/>
          <w:b/>
          <w:color w:val="333333"/>
          <w:sz w:val="28"/>
          <w:szCs w:val="19"/>
          <w:shd w:val="clear" w:color="auto" w:fill="FFFFFF"/>
          <w:lang w:val="es-ES_tradnl"/>
        </w:rPr>
        <w:t>¿</w:t>
      </w:r>
      <w:r w:rsidRPr="00646893">
        <w:rPr>
          <w:rFonts w:ascii="Arial" w:hAnsi="Arial" w:cs="Arial"/>
          <w:b/>
          <w:color w:val="333333"/>
          <w:sz w:val="28"/>
          <w:szCs w:val="19"/>
          <w:shd w:val="clear" w:color="auto" w:fill="FFFFFF"/>
          <w:lang w:val="es-ES_tradnl"/>
        </w:rPr>
        <w:t>PARA QUIEN SON ESTOS TIPOS DE FONDOS?</w:t>
      </w:r>
      <w:r w:rsidRPr="00646893">
        <w:rPr>
          <w:rFonts w:ascii="Arial" w:hAnsi="Arial" w:cs="Arial"/>
          <w:b/>
          <w:color w:val="333333"/>
          <w:sz w:val="28"/>
          <w:szCs w:val="19"/>
          <w:lang w:val="es-ES_tradnl"/>
        </w:rPr>
        <w:br/>
      </w:r>
      <w:r w:rsidRPr="00646893">
        <w:rPr>
          <w:rFonts w:ascii="Arial" w:hAnsi="Arial" w:cs="Arial"/>
          <w:color w:val="333333"/>
          <w:sz w:val="28"/>
          <w:szCs w:val="19"/>
          <w:shd w:val="clear" w:color="auto" w:fill="FFFFFF"/>
          <w:lang w:val="es-ES_tradnl"/>
        </w:rPr>
        <w:t>UBI Pramer</w:t>
      </w:r>
      <w:r w:rsidR="00646893">
        <w:rPr>
          <w:rFonts w:ascii="Arial" w:hAnsi="Arial" w:cs="Arial"/>
          <w:color w:val="333333"/>
          <w:sz w:val="28"/>
          <w:szCs w:val="19"/>
          <w:shd w:val="clear" w:color="auto" w:fill="FFFFFF"/>
          <w:lang w:val="es-ES_tradnl"/>
        </w:rPr>
        <w:t>ica de acciones euro está</w:t>
      </w:r>
      <w:r w:rsidRPr="00646893">
        <w:rPr>
          <w:rFonts w:ascii="Arial" w:hAnsi="Arial" w:cs="Arial"/>
          <w:color w:val="333333"/>
          <w:sz w:val="28"/>
          <w:szCs w:val="19"/>
          <w:shd w:val="clear" w:color="auto" w:fill="FFFFFF"/>
          <w:lang w:val="es-ES_tradnl"/>
        </w:rPr>
        <w:t xml:space="preserve"> destinado principalmente a los inversores con alta tolerancia al riesgo, de hecho hay un</w:t>
      </w:r>
      <w:r w:rsidR="00646893">
        <w:rPr>
          <w:rFonts w:ascii="Arial" w:hAnsi="Arial" w:cs="Arial"/>
          <w:color w:val="333333"/>
          <w:sz w:val="28"/>
          <w:szCs w:val="19"/>
          <w:shd w:val="clear" w:color="auto" w:fill="FFFFFF"/>
          <w:lang w:val="es-ES_tradnl"/>
        </w:rPr>
        <w:t xml:space="preserve"> riesgo de sexto nivel, que está</w:t>
      </w:r>
      <w:r w:rsidRPr="00646893">
        <w:rPr>
          <w:rFonts w:ascii="Arial" w:hAnsi="Arial" w:cs="Arial"/>
          <w:color w:val="333333"/>
          <w:sz w:val="28"/>
          <w:szCs w:val="19"/>
          <w:shd w:val="clear" w:color="auto" w:fill="FFFFFF"/>
          <w:lang w:val="es-ES_tradnl"/>
        </w:rPr>
        <w:t>n interesados en inc</w:t>
      </w:r>
      <w:r w:rsidR="00646893">
        <w:rPr>
          <w:rFonts w:ascii="Arial" w:hAnsi="Arial" w:cs="Arial"/>
          <w:color w:val="333333"/>
          <w:sz w:val="28"/>
          <w:szCs w:val="19"/>
          <w:shd w:val="clear" w:color="auto" w:fill="FFFFFF"/>
          <w:lang w:val="es-ES_tradnl"/>
        </w:rPr>
        <w:t>rementar el valor de su inversión en el tiempo a travé</w:t>
      </w:r>
      <w:r w:rsidRPr="00646893">
        <w:rPr>
          <w:rFonts w:ascii="Arial" w:hAnsi="Arial" w:cs="Arial"/>
          <w:color w:val="333333"/>
          <w:sz w:val="28"/>
          <w:szCs w:val="19"/>
          <w:shd w:val="clear" w:color="auto" w:fill="FFFFFF"/>
          <w:lang w:val="es-ES_tradnl"/>
        </w:rPr>
        <w:t>s de las oportunidades de crecimiento típicas del mercado de acciones.</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Como se puede ver por el grafico, este tipo de fondo en este año ha registrado un andamiento muy positivo; podemos ver, de echo, que su colocación está sobre la linea roja del índice de referencia, desde Julio hasta Octubre. Esto porqué e</w:t>
      </w:r>
      <w:r w:rsidRPr="00646893">
        <w:rPr>
          <w:rFonts w:ascii="Arial" w:hAnsi="Arial" w:cs="Arial"/>
          <w:color w:val="333333"/>
          <w:sz w:val="28"/>
          <w:szCs w:val="19"/>
          <w:shd w:val="clear" w:color="auto" w:fill="FFFFFF"/>
          <w:lang w:val="es-ES_tradnl"/>
        </w:rPr>
        <w:t xml:space="preserve">n octubre de este año, los mercados de acciones de la zona del </w:t>
      </w:r>
      <w:r w:rsidR="00646893">
        <w:rPr>
          <w:rFonts w:ascii="Arial" w:hAnsi="Arial" w:cs="Arial"/>
          <w:color w:val="333333"/>
          <w:sz w:val="28"/>
          <w:szCs w:val="19"/>
          <w:shd w:val="clear" w:color="auto" w:fill="FFFFFF"/>
          <w:lang w:val="es-ES_tradnl"/>
        </w:rPr>
        <w:t>euro han registrado una evolució</w:t>
      </w:r>
      <w:r w:rsidRPr="00646893">
        <w:rPr>
          <w:rFonts w:ascii="Arial" w:hAnsi="Arial" w:cs="Arial"/>
          <w:color w:val="333333"/>
          <w:sz w:val="28"/>
          <w:szCs w:val="19"/>
          <w:shd w:val="clear" w:color="auto" w:fill="FFFFFF"/>
          <w:lang w:val="es-ES_tradnl"/>
        </w:rPr>
        <w:t>n</w:t>
      </w:r>
      <w:r w:rsidR="00646893">
        <w:rPr>
          <w:rFonts w:ascii="Arial" w:hAnsi="Arial" w:cs="Arial"/>
          <w:color w:val="333333"/>
          <w:sz w:val="28"/>
          <w:szCs w:val="19"/>
          <w:shd w:val="clear" w:color="auto" w:fill="FFFFFF"/>
          <w:lang w:val="es-ES_tradnl"/>
        </w:rPr>
        <w:t xml:space="preserve"> positiva de 1,60% en comparació</w:t>
      </w:r>
      <w:r w:rsidRPr="00646893">
        <w:rPr>
          <w:rFonts w:ascii="Arial" w:hAnsi="Arial" w:cs="Arial"/>
          <w:color w:val="333333"/>
          <w:sz w:val="28"/>
          <w:szCs w:val="19"/>
          <w:shd w:val="clear" w:color="auto" w:fill="FFFFFF"/>
          <w:lang w:val="es-ES_tradnl"/>
        </w:rPr>
        <w:t xml:space="preserve">n con el </w:t>
      </w:r>
      <w:r w:rsidR="00646893">
        <w:rPr>
          <w:rFonts w:ascii="Arial" w:hAnsi="Arial" w:cs="Arial"/>
          <w:color w:val="333333"/>
          <w:sz w:val="28"/>
          <w:szCs w:val="19"/>
          <w:shd w:val="clear" w:color="auto" w:fill="FFFFFF"/>
          <w:lang w:val="es-ES_tradnl"/>
        </w:rPr>
        <w:t>índice</w:t>
      </w:r>
      <w:r w:rsidR="00646893" w:rsidRPr="00646893">
        <w:rPr>
          <w:rFonts w:ascii="Arial" w:hAnsi="Arial" w:cs="Arial"/>
          <w:color w:val="333333"/>
          <w:sz w:val="28"/>
          <w:szCs w:val="19"/>
          <w:shd w:val="clear" w:color="auto" w:fill="FFFFFF"/>
          <w:lang w:val="es-ES_tradnl"/>
        </w:rPr>
        <w:t xml:space="preserve"> </w:t>
      </w:r>
      <w:r w:rsidRPr="00646893">
        <w:rPr>
          <w:rFonts w:ascii="Arial" w:hAnsi="Arial" w:cs="Arial"/>
          <w:color w:val="333333"/>
          <w:sz w:val="28"/>
          <w:szCs w:val="19"/>
          <w:shd w:val="clear" w:color="auto" w:fill="FFFFFF"/>
          <w:lang w:val="es-ES_tradnl"/>
        </w:rPr>
        <w:t>de referencia.</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L</w:t>
      </w:r>
      <w:r w:rsidRPr="00646893">
        <w:rPr>
          <w:rFonts w:ascii="Arial" w:hAnsi="Arial" w:cs="Arial"/>
          <w:color w:val="333333"/>
          <w:sz w:val="28"/>
          <w:szCs w:val="19"/>
          <w:shd w:val="clear" w:color="auto" w:fill="FFFFFF"/>
          <w:lang w:val="es-ES_tradnl"/>
        </w:rPr>
        <w:t>o</w:t>
      </w:r>
      <w:r w:rsidR="00646893">
        <w:rPr>
          <w:rFonts w:ascii="Arial" w:hAnsi="Arial" w:cs="Arial"/>
          <w:color w:val="333333"/>
          <w:sz w:val="28"/>
          <w:szCs w:val="19"/>
          <w:shd w:val="clear" w:color="auto" w:fill="FFFFFF"/>
          <w:lang w:val="es-ES_tradnl"/>
        </w:rPr>
        <w:t>s sectores con la major evolució</w:t>
      </w:r>
      <w:r w:rsidRPr="00646893">
        <w:rPr>
          <w:rFonts w:ascii="Arial" w:hAnsi="Arial" w:cs="Arial"/>
          <w:color w:val="333333"/>
          <w:sz w:val="28"/>
          <w:szCs w:val="19"/>
          <w:shd w:val="clear" w:color="auto" w:fill="FFFFFF"/>
          <w:lang w:val="es-ES_tradnl"/>
        </w:rPr>
        <w:t xml:space="preserve">n han sido: </w:t>
      </w:r>
      <w:r w:rsidR="00646893">
        <w:rPr>
          <w:rFonts w:ascii="Arial" w:hAnsi="Arial" w:cs="Arial"/>
          <w:color w:val="333333"/>
          <w:sz w:val="28"/>
          <w:szCs w:val="19"/>
          <w:shd w:val="clear" w:color="auto" w:fill="FFFFFF"/>
          <w:lang w:val="es-ES_tradnl"/>
        </w:rPr>
        <w:t xml:space="preserve">el sector </w:t>
      </w:r>
      <w:r w:rsidRPr="00646893">
        <w:rPr>
          <w:rFonts w:ascii="Arial" w:hAnsi="Arial" w:cs="Arial"/>
          <w:color w:val="333333"/>
          <w:sz w:val="28"/>
          <w:szCs w:val="19"/>
          <w:shd w:val="clear" w:color="auto" w:fill="FFFFFF"/>
          <w:lang w:val="es-ES_tradnl"/>
        </w:rPr>
        <w:t>inmobiliario, asegurador y comercio minorista.</w:t>
      </w:r>
      <w:r w:rsidR="00646893">
        <w:rPr>
          <w:rFonts w:ascii="Arial" w:hAnsi="Arial" w:cs="Arial"/>
          <w:color w:val="333333"/>
          <w:sz w:val="28"/>
          <w:szCs w:val="19"/>
          <w:shd w:val="clear" w:color="auto" w:fill="FFFFFF"/>
          <w:lang w:val="es-ES_tradnl"/>
        </w:rPr>
        <w:t>ù</w:t>
      </w:r>
    </w:p>
    <w:p w:rsidR="00646893" w:rsidRDefault="00650668" w:rsidP="00646893">
      <w:pPr>
        <w:rPr>
          <w:rFonts w:ascii="Arial" w:hAnsi="Arial" w:cs="Arial"/>
          <w:b/>
          <w:color w:val="333333"/>
          <w:sz w:val="28"/>
          <w:szCs w:val="19"/>
          <w:shd w:val="clear" w:color="auto" w:fill="FFFFFF"/>
          <w:lang w:val="es-ES_tradnl"/>
        </w:rPr>
      </w:pPr>
      <w:r w:rsidRPr="00646893">
        <w:rPr>
          <w:rFonts w:ascii="Arial" w:hAnsi="Arial" w:cs="Arial"/>
          <w:color w:val="333333"/>
          <w:sz w:val="28"/>
          <w:szCs w:val="19"/>
          <w:lang w:val="es-ES_tradnl"/>
        </w:rPr>
        <w:br/>
      </w:r>
      <w:r w:rsidR="00646893" w:rsidRPr="00646893">
        <w:rPr>
          <w:rFonts w:ascii="Arial" w:hAnsi="Arial" w:cs="Arial"/>
          <w:b/>
          <w:color w:val="333333"/>
          <w:sz w:val="28"/>
          <w:szCs w:val="19"/>
          <w:shd w:val="clear" w:color="auto" w:fill="FFFFFF"/>
          <w:lang w:val="es-ES_tradnl"/>
        </w:rPr>
        <w:t>¿</w:t>
      </w:r>
      <w:r w:rsidRPr="00646893">
        <w:rPr>
          <w:rFonts w:ascii="Arial" w:hAnsi="Arial" w:cs="Arial"/>
          <w:b/>
          <w:color w:val="333333"/>
          <w:sz w:val="28"/>
          <w:szCs w:val="19"/>
          <w:shd w:val="clear" w:color="auto" w:fill="FFFFFF"/>
          <w:lang w:val="es-ES_tradnl"/>
        </w:rPr>
        <w:t>POR QUE INVERTIR EN UBI PRAMERICA ACCIONES EURO?</w:t>
      </w:r>
    </w:p>
    <w:p w:rsidR="00646893" w:rsidRDefault="00650668" w:rsidP="00646893">
      <w:pPr>
        <w:rPr>
          <w:rFonts w:ascii="Arial" w:hAnsi="Arial" w:cs="Arial"/>
          <w:color w:val="333333"/>
          <w:sz w:val="28"/>
          <w:szCs w:val="19"/>
          <w:shd w:val="clear" w:color="auto" w:fill="FFFFFF"/>
          <w:lang w:val="es-ES_tradnl"/>
        </w:rPr>
      </w:pP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1) PROFESIONALIDAD Y EXPERIENCIA</w:t>
      </w:r>
      <w:r w:rsidR="00646893">
        <w:rPr>
          <w:rFonts w:ascii="Arial" w:hAnsi="Arial" w:cs="Arial"/>
          <w:color w:val="333333"/>
          <w:sz w:val="28"/>
          <w:szCs w:val="19"/>
          <w:shd w:val="clear" w:color="auto" w:fill="FFFFFF"/>
          <w:lang w:val="es-ES_tradnl"/>
        </w:rPr>
        <w:t>:</w:t>
      </w:r>
      <w:r w:rsidR="00646893">
        <w:rPr>
          <w:rFonts w:ascii="Arial" w:hAnsi="Arial" w:cs="Arial"/>
          <w:color w:val="333333"/>
          <w:sz w:val="28"/>
          <w:szCs w:val="19"/>
          <w:lang w:val="es-ES_tradnl"/>
        </w:rPr>
        <w:t xml:space="preserve"> </w:t>
      </w:r>
      <w:r w:rsidRPr="00646893">
        <w:rPr>
          <w:rFonts w:ascii="Arial" w:hAnsi="Arial" w:cs="Arial"/>
          <w:color w:val="333333"/>
          <w:sz w:val="28"/>
          <w:szCs w:val="19"/>
          <w:shd w:val="clear" w:color="auto" w:fill="FFFFFF"/>
          <w:lang w:val="es-ES_tradnl"/>
        </w:rPr>
        <w:t>gracias a la pericia de los gestores de UBI Pramerica se pueden identificar los instrumentos fin</w:t>
      </w:r>
      <w:r w:rsidR="00646893">
        <w:rPr>
          <w:rFonts w:ascii="Arial" w:hAnsi="Arial" w:cs="Arial"/>
          <w:color w:val="333333"/>
          <w:sz w:val="28"/>
          <w:szCs w:val="19"/>
          <w:shd w:val="clear" w:color="auto" w:fill="FFFFFF"/>
          <w:lang w:val="es-ES_tradnl"/>
        </w:rPr>
        <w:t>ancieros con las perspectivas má</w:t>
      </w:r>
      <w:r w:rsidRPr="00646893">
        <w:rPr>
          <w:rFonts w:ascii="Arial" w:hAnsi="Arial" w:cs="Arial"/>
          <w:color w:val="333333"/>
          <w:sz w:val="28"/>
          <w:szCs w:val="19"/>
          <w:shd w:val="clear" w:color="auto" w:fill="FFFFFF"/>
          <w:lang w:val="es-ES_tradnl"/>
        </w:rPr>
        <w:t>s interesantes para incluir en los fondos individuales.</w:t>
      </w:r>
      <w:r w:rsidRPr="00646893">
        <w:rPr>
          <w:rFonts w:ascii="Arial" w:hAnsi="Arial" w:cs="Arial"/>
          <w:color w:val="333333"/>
          <w:sz w:val="28"/>
          <w:szCs w:val="19"/>
          <w:lang w:val="es-ES_tradnl"/>
        </w:rPr>
        <w:br/>
      </w:r>
      <w:r w:rsidR="00646893">
        <w:rPr>
          <w:rFonts w:ascii="Arial" w:hAnsi="Arial" w:cs="Arial"/>
          <w:color w:val="333333"/>
          <w:sz w:val="28"/>
          <w:szCs w:val="19"/>
          <w:shd w:val="clear" w:color="auto" w:fill="FFFFFF"/>
          <w:lang w:val="es-ES_tradnl"/>
        </w:rPr>
        <w:t>2) FACILIDAD DE INVERSIÓ</w:t>
      </w:r>
      <w:r w:rsidRPr="00646893">
        <w:rPr>
          <w:rFonts w:ascii="Arial" w:hAnsi="Arial" w:cs="Arial"/>
          <w:color w:val="333333"/>
          <w:sz w:val="28"/>
          <w:szCs w:val="19"/>
          <w:shd w:val="clear" w:color="auto" w:fill="FFFFFF"/>
          <w:lang w:val="es-ES_tradnl"/>
        </w:rPr>
        <w:t>N</w:t>
      </w:r>
      <w:r w:rsidR="00646893">
        <w:rPr>
          <w:rFonts w:ascii="Arial" w:hAnsi="Arial" w:cs="Arial"/>
          <w:color w:val="333333"/>
          <w:sz w:val="28"/>
          <w:szCs w:val="19"/>
          <w:lang w:val="es-ES_tradnl"/>
        </w:rPr>
        <w:t xml:space="preserve">: </w:t>
      </w:r>
      <w:r w:rsidRPr="00646893">
        <w:rPr>
          <w:rFonts w:ascii="Arial" w:hAnsi="Arial" w:cs="Arial"/>
          <w:color w:val="333333"/>
          <w:sz w:val="28"/>
          <w:szCs w:val="19"/>
          <w:shd w:val="clear" w:color="auto" w:fill="FFFFFF"/>
          <w:lang w:val="es-ES_tradnl"/>
        </w:rPr>
        <w:t>se pueden subscribir los fondos a partir de 50 euros y se tiene el derecho a efectuar pag</w:t>
      </w:r>
      <w:r w:rsidR="00646893">
        <w:rPr>
          <w:rFonts w:ascii="Arial" w:hAnsi="Arial" w:cs="Arial"/>
          <w:color w:val="333333"/>
          <w:sz w:val="28"/>
          <w:szCs w:val="19"/>
          <w:shd w:val="clear" w:color="auto" w:fill="FFFFFF"/>
          <w:lang w:val="es-ES_tradnl"/>
        </w:rPr>
        <w:t>os posteriores, por una variació</w:t>
      </w:r>
      <w:r w:rsidRPr="00646893">
        <w:rPr>
          <w:rFonts w:ascii="Arial" w:hAnsi="Arial" w:cs="Arial"/>
          <w:color w:val="333333"/>
          <w:sz w:val="28"/>
          <w:szCs w:val="19"/>
          <w:shd w:val="clear" w:color="auto" w:fill="FFFFFF"/>
          <w:lang w:val="es-ES_tradnl"/>
        </w:rPr>
        <w:t xml:space="preserve">n del </w:t>
      </w:r>
      <w:r w:rsidR="00646893">
        <w:rPr>
          <w:rFonts w:ascii="Arial" w:hAnsi="Arial" w:cs="Arial"/>
          <w:color w:val="333333"/>
          <w:sz w:val="28"/>
          <w:szCs w:val="19"/>
          <w:shd w:val="clear" w:color="auto" w:fill="FFFFFF"/>
          <w:lang w:val="es-ES_tradnl"/>
        </w:rPr>
        <w:t>índice</w:t>
      </w:r>
      <w:r w:rsidRPr="00646893">
        <w:rPr>
          <w:rFonts w:ascii="Arial" w:hAnsi="Arial" w:cs="Arial"/>
          <w:color w:val="333333"/>
          <w:sz w:val="28"/>
          <w:szCs w:val="19"/>
          <w:shd w:val="clear" w:color="auto" w:fill="FFFFFF"/>
          <w:lang w:val="es-ES_tradnl"/>
        </w:rPr>
        <w:t xml:space="preserve"> de referencia.</w:t>
      </w: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3) CONVENIENCIA Y FLEXIBILIDAD</w:t>
      </w:r>
      <w:r w:rsidR="00646893">
        <w:rPr>
          <w:rFonts w:ascii="Arial" w:hAnsi="Arial" w:cs="Arial"/>
          <w:color w:val="333333"/>
          <w:sz w:val="28"/>
          <w:szCs w:val="19"/>
          <w:lang w:val="es-ES_tradnl"/>
        </w:rPr>
        <w:t xml:space="preserve">: </w:t>
      </w:r>
      <w:r w:rsidRPr="00646893">
        <w:rPr>
          <w:rFonts w:ascii="Arial" w:hAnsi="Arial" w:cs="Arial"/>
          <w:color w:val="333333"/>
          <w:sz w:val="28"/>
          <w:szCs w:val="19"/>
          <w:shd w:val="clear" w:color="auto" w:fill="FFFFFF"/>
          <w:lang w:val="es-ES_tradnl"/>
        </w:rPr>
        <w:t>en cualquier momento se puede solicitar la trasferencia de los activos a otro fondo.</w:t>
      </w: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4)LIQUIDEZ</w:t>
      </w:r>
      <w:r w:rsidR="00646893">
        <w:rPr>
          <w:rFonts w:ascii="Arial" w:hAnsi="Arial" w:cs="Arial"/>
          <w:color w:val="333333"/>
          <w:sz w:val="28"/>
          <w:szCs w:val="19"/>
          <w:lang w:val="es-ES_tradnl"/>
        </w:rPr>
        <w:t xml:space="preserve">: </w:t>
      </w:r>
      <w:r w:rsidRPr="00646893">
        <w:rPr>
          <w:rFonts w:ascii="Arial" w:hAnsi="Arial" w:cs="Arial"/>
          <w:color w:val="333333"/>
          <w:sz w:val="28"/>
          <w:szCs w:val="19"/>
          <w:shd w:val="clear" w:color="auto" w:fill="FFFFFF"/>
          <w:lang w:val="es-ES_tradnl"/>
        </w:rPr>
        <w:t>en cualquier momento se puede desinvertir todos l</w:t>
      </w:r>
      <w:r w:rsidR="00646893">
        <w:rPr>
          <w:rFonts w:ascii="Arial" w:hAnsi="Arial" w:cs="Arial"/>
          <w:color w:val="333333"/>
          <w:sz w:val="28"/>
          <w:szCs w:val="19"/>
          <w:shd w:val="clear" w:color="auto" w:fill="FFFFFF"/>
          <w:lang w:val="es-ES_tradnl"/>
        </w:rPr>
        <w:t>os activos o se puede retirar só</w:t>
      </w:r>
      <w:r w:rsidRPr="00646893">
        <w:rPr>
          <w:rFonts w:ascii="Arial" w:hAnsi="Arial" w:cs="Arial"/>
          <w:color w:val="333333"/>
          <w:sz w:val="28"/>
          <w:szCs w:val="19"/>
          <w:shd w:val="clear" w:color="auto" w:fill="FFFFFF"/>
          <w:lang w:val="es-ES_tradnl"/>
        </w:rPr>
        <w:t>lo una parte.</w:t>
      </w: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5) TRANSPARENCIA</w:t>
      </w:r>
      <w:r w:rsidR="00646893">
        <w:rPr>
          <w:rFonts w:ascii="Arial" w:hAnsi="Arial" w:cs="Arial"/>
          <w:color w:val="333333"/>
          <w:sz w:val="28"/>
          <w:szCs w:val="19"/>
          <w:lang w:val="es-ES_tradnl"/>
        </w:rPr>
        <w:t xml:space="preserve">: </w:t>
      </w:r>
      <w:r w:rsidRPr="00646893">
        <w:rPr>
          <w:rFonts w:ascii="Arial" w:hAnsi="Arial" w:cs="Arial"/>
          <w:color w:val="333333"/>
          <w:sz w:val="28"/>
          <w:szCs w:val="19"/>
          <w:shd w:val="clear" w:color="auto" w:fill="FFFFFF"/>
          <w:lang w:val="es-ES_tradnl"/>
        </w:rPr>
        <w:t xml:space="preserve">para cada </w:t>
      </w:r>
      <w:r w:rsidR="00646893">
        <w:rPr>
          <w:rFonts w:ascii="Arial" w:hAnsi="Arial" w:cs="Arial"/>
          <w:color w:val="333333"/>
          <w:sz w:val="28"/>
          <w:szCs w:val="19"/>
          <w:shd w:val="clear" w:color="auto" w:fill="FFFFFF"/>
          <w:lang w:val="es-ES_tradnl"/>
        </w:rPr>
        <w:t>fondo se puede comprobar cada dí</w:t>
      </w:r>
      <w:r w:rsidR="00646893" w:rsidRPr="00646893">
        <w:rPr>
          <w:rFonts w:ascii="Arial" w:hAnsi="Arial" w:cs="Arial"/>
          <w:color w:val="333333"/>
          <w:sz w:val="28"/>
          <w:szCs w:val="19"/>
          <w:shd w:val="clear" w:color="auto" w:fill="FFFFFF"/>
          <w:lang w:val="es-ES_tradnl"/>
        </w:rPr>
        <w:t xml:space="preserve">a </w:t>
      </w:r>
      <w:r w:rsidRPr="00646893">
        <w:rPr>
          <w:rFonts w:ascii="Arial" w:hAnsi="Arial" w:cs="Arial"/>
          <w:color w:val="333333"/>
          <w:sz w:val="28"/>
          <w:szCs w:val="19"/>
          <w:shd w:val="clear" w:color="auto" w:fill="FFFFFF"/>
          <w:lang w:val="es-ES_tradnl"/>
        </w:rPr>
        <w:t xml:space="preserve">el valor de </w:t>
      </w:r>
      <w:r w:rsidR="00646893">
        <w:rPr>
          <w:rFonts w:ascii="Arial" w:hAnsi="Arial" w:cs="Arial"/>
          <w:color w:val="333333"/>
          <w:sz w:val="28"/>
          <w:szCs w:val="19"/>
          <w:shd w:val="clear" w:color="auto" w:fill="FFFFFF"/>
          <w:lang w:val="es-ES_tradnl"/>
        </w:rPr>
        <w:t>las acciones a través de medios de informació</w:t>
      </w:r>
      <w:r w:rsidRPr="00646893">
        <w:rPr>
          <w:rFonts w:ascii="Arial" w:hAnsi="Arial" w:cs="Arial"/>
          <w:color w:val="333333"/>
          <w:sz w:val="28"/>
          <w:szCs w:val="19"/>
          <w:shd w:val="clear" w:color="auto" w:fill="FFFFFF"/>
          <w:lang w:val="es-ES_tradnl"/>
        </w:rPr>
        <w:t>n.</w:t>
      </w:r>
    </w:p>
    <w:p w:rsidR="008B0479" w:rsidRPr="00646893" w:rsidRDefault="00650668" w:rsidP="00646893">
      <w:pPr>
        <w:rPr>
          <w:rFonts w:ascii="Arial" w:hAnsi="Arial" w:cs="Arial"/>
          <w:b/>
          <w:color w:val="333333"/>
          <w:sz w:val="28"/>
          <w:szCs w:val="19"/>
          <w:shd w:val="clear" w:color="auto" w:fill="FFFFFF"/>
          <w:lang w:val="es-ES_tradnl"/>
        </w:rPr>
      </w:pPr>
      <w:r w:rsidRPr="00646893">
        <w:rPr>
          <w:rFonts w:ascii="Arial" w:hAnsi="Arial" w:cs="Arial"/>
          <w:color w:val="333333"/>
          <w:sz w:val="28"/>
          <w:szCs w:val="19"/>
          <w:lang w:val="es-ES_tradnl"/>
        </w:rPr>
        <w:lastRenderedPageBreak/>
        <w:br/>
      </w:r>
      <w:r w:rsidRPr="00646893">
        <w:rPr>
          <w:rFonts w:ascii="Arial" w:hAnsi="Arial" w:cs="Arial"/>
          <w:b/>
          <w:color w:val="333333"/>
          <w:sz w:val="28"/>
          <w:szCs w:val="19"/>
          <w:shd w:val="clear" w:color="auto" w:fill="FFFFFF"/>
          <w:lang w:val="es-ES_tradnl"/>
        </w:rPr>
        <w:t>OBJETIVO DEL FONDO UBI PRAMERICA ACCIONES EUROS</w:t>
      </w:r>
      <w:r w:rsidRPr="00646893">
        <w:rPr>
          <w:rFonts w:ascii="Arial" w:hAnsi="Arial" w:cs="Arial"/>
          <w:color w:val="333333"/>
          <w:sz w:val="28"/>
          <w:szCs w:val="19"/>
          <w:lang w:val="es-ES_tradnl"/>
        </w:rPr>
        <w:br/>
      </w:r>
      <w:r w:rsidRPr="00646893">
        <w:rPr>
          <w:rFonts w:ascii="Arial" w:hAnsi="Arial" w:cs="Arial"/>
          <w:color w:val="333333"/>
          <w:sz w:val="28"/>
          <w:szCs w:val="19"/>
          <w:shd w:val="clear" w:color="auto" w:fill="FFFFFF"/>
          <w:lang w:val="es-ES_tradnl"/>
        </w:rPr>
        <w:t>El objetivo de este fondo es satisfacer las necesidades de aquellos que quieren invertir su capital en el largo plazo con un perfil de riesgo alto y con el objetivo de un crecimiento sustancial del capital invertido.</w:t>
      </w:r>
    </w:p>
    <w:sectPr w:rsidR="008B0479" w:rsidRPr="00646893" w:rsidSect="008B04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13AEB"/>
    <w:multiLevelType w:val="hybridMultilevel"/>
    <w:tmpl w:val="0F347F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D451A25"/>
    <w:multiLevelType w:val="hybridMultilevel"/>
    <w:tmpl w:val="4A10D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650668"/>
    <w:rsid w:val="001976EB"/>
    <w:rsid w:val="00211938"/>
    <w:rsid w:val="00646893"/>
    <w:rsid w:val="00650668"/>
    <w:rsid w:val="008B0479"/>
    <w:rsid w:val="00931C02"/>
    <w:rsid w:val="00FB2A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04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8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703</Words>
  <Characters>3869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Cecilia</cp:lastModifiedBy>
  <cp:revision>4</cp:revision>
  <dcterms:created xsi:type="dcterms:W3CDTF">2012-12-15T18:51:00Z</dcterms:created>
  <dcterms:modified xsi:type="dcterms:W3CDTF">2013-03-16T19:22:00Z</dcterms:modified>
</cp:coreProperties>
</file>